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à détection</w:t>
      </w:r>
    </w:p>
    <w:p/>
    <w:p>
      <w:pPr/>
      <w:r>
        <w:rPr>
          <w:b w:val="1"/>
          <w:bCs w:val="1"/>
        </w:rPr>
        <w:t xml:space="preserve">XLED PRO ONE Max S</w:t>
      </w:r>
    </w:p>
    <w:p>
      <w:pPr/>
      <w:r>
        <w:rPr>
          <w:b w:val="1"/>
          <w:bCs w:val="1"/>
        </w:rPr>
        <w:t xml:space="preserve">avec détecteur de mouvement - anthracite</w:t>
      </w:r>
    </w:p>
    <w:p/>
    <w:p>
      <w:pPr/>
      <w:r>
        <w:rPr/>
        <w:t xml:space="preserve">Dimensions (L x l x H): 202 x 259 x 250 mm; Avec source: Oui, système d'éclairage LED STEINEL; Avec détecteur de mouvement: Oui; Garantie du fabricant: 5 ans; Réglages via: Télécommande, Potentiomètres, Smart Remote; Variante: avec détecteur de mouvement - anthracite; UC1, Code EAN: 4007841069537; Emplacement: Extérieur; Emplacement, pièce: extérieur, jardin, entrée, Cour et allée, tout autour du bâtiment; Coloris: anthracite;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Lampes LED &lt; 2 W: 16 W; Lampes LED &gt; 2 W &lt; 8 W: 64 W; Lampes LED &gt; 8 W: 64 W; Charge capacitive	 en μF: 88 µF; Hauteur de montage max.: 6,00 m; Mode esclave réglable: Non; Protection au ras du mur: Oui; Possibilité de neutraliser la détection par segments: Non; Cadrage électronique: Non; Cadrage mécanique: Non; Portée radiale: r = 3 m (19 m²); Portée tangentielle: r = 10 m (209 m²); Interrupteur crépusculaire: Oui; Matériau de recouvrement: caches enfichables; Flux lumineux total du produit: 6116 lm; Flux lumineux mesure (360°): 6116 lm; Efficacité totale du produit: 122 lm/W; Température de couleur: 3000 K; Écart de couleur LED: SDCM3; Ampoule: LED non interchangeable; Durée de vie LED L70B50 (25°): &gt; 36000; Système de refroidissement des LED: Contrôle thermique passif; Allumage en douceur: Oui; Fonctions: Fonction DIM, Détecteur de lumière, Détecteur de mouvement, Lumière d'orientation; Réglage crépusculaire: 2 – 2000 lx; Temporisation: 8 s – 35 min; Fonction balisage: Oui; Fonction balisage temps: 10/30 min, toute la nuit; Éclairage principal réglable: Non; Réglage du seuil de déclenchement Teach (apprentissage): Oui; Mise en réseau possible: Oui; Mise en réseau via: Câble; Fonction balisage en pourcentage: 10 %; Fonction balisage en pourcentage, de: 10 %; Fonction balisage en pourcentage, jusqu'à: 10 %; Puissance: 50,1 W; Indice de rendu des couleurs IRC: = 80; Hauteur de montage optimale: 2 m; Angle de détection: 240 °; Indice de protection, plafond: IP44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069537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Max S avec détecteur de mouvement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2024-04-24T01:12:05+02:00</dcterms:created>
  <dcterms:modified xsi:type="dcterms:W3CDTF">2024-04-24T01:12:05+02:00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